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29" w:rsidRPr="000761F3" w:rsidRDefault="00E31B29" w:rsidP="00E31B29">
      <w:pPr>
        <w:ind w:firstLine="709"/>
        <w:jc w:val="right"/>
        <w:rPr>
          <w:lang w:val="ro-RO"/>
        </w:rPr>
      </w:pPr>
      <w:r w:rsidRPr="000761F3">
        <w:rPr>
          <w:lang w:val="ro-RO"/>
        </w:rPr>
        <w:t xml:space="preserve">Anexa nr.8 la </w:t>
      </w:r>
    </w:p>
    <w:p w:rsidR="00E31B29" w:rsidRPr="000761F3" w:rsidRDefault="00E31B29" w:rsidP="00E31B29">
      <w:pPr>
        <w:ind w:firstLine="709"/>
        <w:jc w:val="right"/>
        <w:rPr>
          <w:lang w:val="ro-RO"/>
        </w:rPr>
      </w:pPr>
      <w:r>
        <w:rPr>
          <w:lang w:val="ro-RO"/>
        </w:rPr>
        <w:t>Ordinul ministrului</w:t>
      </w:r>
      <w:r w:rsidRPr="000761F3">
        <w:rPr>
          <w:lang w:val="ro-RO"/>
        </w:rPr>
        <w:t xml:space="preserve"> </w:t>
      </w:r>
      <w:r>
        <w:rPr>
          <w:lang w:val="ro-RO"/>
        </w:rPr>
        <w:t>f</w:t>
      </w:r>
      <w:r w:rsidRPr="000761F3">
        <w:rPr>
          <w:lang w:val="ro-RO"/>
        </w:rPr>
        <w:t xml:space="preserve">inanțelor </w:t>
      </w:r>
    </w:p>
    <w:p w:rsidR="00E31B29" w:rsidRPr="000761F3" w:rsidRDefault="00E31B29" w:rsidP="00E31B29">
      <w:pPr>
        <w:ind w:firstLine="709"/>
        <w:jc w:val="right"/>
        <w:rPr>
          <w:lang w:val="ro-RO"/>
        </w:rPr>
      </w:pPr>
      <w:r w:rsidRPr="000761F3">
        <w:rPr>
          <w:lang w:val="ro-RO"/>
        </w:rPr>
        <w:t>nr.2 din 9 ianuarie 2017</w:t>
      </w:r>
    </w:p>
    <w:p w:rsidR="00E31B29" w:rsidRPr="000761F3" w:rsidRDefault="00E31B29" w:rsidP="00E31B29">
      <w:pPr>
        <w:jc w:val="right"/>
        <w:rPr>
          <w:lang w:val="ro-RO"/>
        </w:rPr>
      </w:pP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 </w:t>
      </w:r>
    </w:p>
    <w:p w:rsidR="00E31B29" w:rsidRPr="000761F3" w:rsidRDefault="00E31B29" w:rsidP="00E31B29">
      <w:pPr>
        <w:jc w:val="center"/>
        <w:rPr>
          <w:b/>
          <w:bCs/>
          <w:lang w:val="ro-RO"/>
        </w:rPr>
      </w:pPr>
      <w:r w:rsidRPr="000761F3">
        <w:rPr>
          <w:b/>
          <w:bCs/>
          <w:lang w:val="ro-RO"/>
        </w:rPr>
        <w:t>INSTRUCŢIUNE</w:t>
      </w:r>
    </w:p>
    <w:p w:rsidR="00E31B29" w:rsidRPr="000761F3" w:rsidRDefault="00E31B29" w:rsidP="00E31B29">
      <w:pPr>
        <w:spacing w:line="276" w:lineRule="auto"/>
        <w:jc w:val="center"/>
        <w:rPr>
          <w:b/>
          <w:bCs/>
          <w:lang w:val="ro-RO"/>
        </w:rPr>
      </w:pPr>
      <w:r w:rsidRPr="000761F3">
        <w:rPr>
          <w:b/>
          <w:bCs/>
          <w:lang w:val="ro-RO"/>
        </w:rPr>
        <w:t>de completare a borderoului de achiziţie al persoanei fizice ce desfășoară activități independente</w:t>
      </w:r>
    </w:p>
    <w:p w:rsidR="00E31B29" w:rsidRPr="000761F3" w:rsidRDefault="00E31B29" w:rsidP="00E31B29">
      <w:pPr>
        <w:jc w:val="center"/>
        <w:rPr>
          <w:b/>
          <w:bCs/>
          <w:lang w:val="ro-RO"/>
        </w:rPr>
      </w:pPr>
    </w:p>
    <w:p w:rsidR="00E31B29" w:rsidRPr="000761F3" w:rsidRDefault="00E31B29" w:rsidP="00E31B29">
      <w:pPr>
        <w:jc w:val="center"/>
        <w:rPr>
          <w:b/>
          <w:bCs/>
          <w:lang w:val="ro-RO"/>
        </w:rPr>
      </w:pPr>
      <w:r w:rsidRPr="000761F3">
        <w:rPr>
          <w:b/>
          <w:bCs/>
          <w:lang w:val="ro-RO"/>
        </w:rPr>
        <w:t>Dispoziţii generale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b/>
          <w:bCs/>
          <w:lang w:val="ro-RO"/>
        </w:rPr>
        <w:t>1.</w:t>
      </w:r>
      <w:r w:rsidRPr="000761F3">
        <w:rPr>
          <w:lang w:val="ro-RO"/>
        </w:rPr>
        <w:t xml:space="preserve"> Borderoul de achiziţie al </w:t>
      </w:r>
      <w:r w:rsidRPr="000761F3">
        <w:rPr>
          <w:bCs/>
          <w:lang w:val="ro-RO"/>
        </w:rPr>
        <w:t>persoanei fizice ce desfășoară activități independente</w:t>
      </w:r>
      <w:r w:rsidRPr="000761F3">
        <w:rPr>
          <w:lang w:val="ro-RO"/>
        </w:rPr>
        <w:t xml:space="preserve"> (în continuare – borderou) reprezintă un formular tipizat care se utilizează în cazul achiziţiei produselor de către </w:t>
      </w:r>
      <w:r w:rsidRPr="000761F3">
        <w:rPr>
          <w:bCs/>
          <w:lang w:val="ro-RO"/>
        </w:rPr>
        <w:t>persoanele fizice ce desfășoară activități independente</w:t>
      </w:r>
      <w:r w:rsidRPr="000761F3">
        <w:rPr>
          <w:lang w:val="ro-RO"/>
        </w:rPr>
        <w:t xml:space="preserve"> conform art.69</w:t>
      </w:r>
      <w:r w:rsidRPr="000761F3">
        <w:rPr>
          <w:vertAlign w:val="superscript"/>
          <w:lang w:val="ro-RO"/>
        </w:rPr>
        <w:t>6</w:t>
      </w:r>
      <w:r w:rsidRPr="000761F3">
        <w:rPr>
          <w:lang w:val="ro-RO"/>
        </w:rPr>
        <w:t xml:space="preserve"> din Codul fiscal de la  persoanele fizice-cetăţeni care nu practică activitate de întreprinzător.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 </w:t>
      </w:r>
    </w:p>
    <w:p w:rsidR="00E31B29" w:rsidRPr="000761F3" w:rsidRDefault="00E31B29" w:rsidP="00E31B29">
      <w:pPr>
        <w:jc w:val="center"/>
        <w:rPr>
          <w:b/>
          <w:bCs/>
          <w:lang w:val="ro-RO"/>
        </w:rPr>
      </w:pPr>
      <w:r w:rsidRPr="000761F3">
        <w:rPr>
          <w:b/>
          <w:bCs/>
          <w:lang w:val="ro-RO"/>
        </w:rPr>
        <w:t>Completarea borderoului de achiziţie al persoanei fizice ce desfășoară activități independente</w:t>
      </w:r>
    </w:p>
    <w:p w:rsidR="00E31B29" w:rsidRPr="000761F3" w:rsidRDefault="00E31B29" w:rsidP="00E31B29">
      <w:pPr>
        <w:jc w:val="center"/>
        <w:rPr>
          <w:b/>
          <w:bCs/>
          <w:lang w:val="ro-RO"/>
        </w:rPr>
      </w:pP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b/>
          <w:bCs/>
          <w:lang w:val="ro-RO"/>
        </w:rPr>
        <w:t>2.</w:t>
      </w:r>
      <w:r w:rsidRPr="000761F3">
        <w:rPr>
          <w:lang w:val="ro-RO"/>
        </w:rPr>
        <w:t xml:space="preserve"> Borderoul se completează manual, citeţ (cu cerneală</w:t>
      </w:r>
      <w:r>
        <w:rPr>
          <w:lang w:val="ro-RO"/>
        </w:rPr>
        <w:t xml:space="preserve"> ori</w:t>
      </w:r>
      <w:r w:rsidRPr="000761F3">
        <w:rPr>
          <w:lang w:val="ro-RO"/>
        </w:rPr>
        <w:t xml:space="preserve"> pix).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b/>
          <w:bCs/>
          <w:lang w:val="ro-RO"/>
        </w:rPr>
        <w:t>3.</w:t>
      </w:r>
      <w:r w:rsidRPr="000761F3">
        <w:rPr>
          <w:lang w:val="ro-RO"/>
        </w:rPr>
        <w:t xml:space="preserve"> În funcţie de natura faptelor economice şi a tehnologiei de prelucrare a informaţiei în conţinutul borderoului, pot fi introduse elemente suplimentare.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b/>
          <w:bCs/>
          <w:lang w:val="ro-RO"/>
        </w:rPr>
        <w:t>4.</w:t>
      </w:r>
      <w:r w:rsidRPr="000761F3">
        <w:rPr>
          <w:lang w:val="ro-RO"/>
        </w:rPr>
        <w:t xml:space="preserve"> Borderoul se completează în modul următor: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 xml:space="preserve">1) La </w:t>
      </w:r>
      <w:r w:rsidRPr="00F7588E">
        <w:rPr>
          <w:bCs/>
          <w:lang w:val="ro-RO"/>
        </w:rPr>
        <w:t>poziţia</w:t>
      </w:r>
      <w:r w:rsidRPr="000761F3">
        <w:rPr>
          <w:b/>
          <w:bCs/>
          <w:lang w:val="ro-RO"/>
        </w:rPr>
        <w:t xml:space="preserve"> </w:t>
      </w:r>
      <w:r w:rsidRPr="000761F3">
        <w:rPr>
          <w:lang w:val="ro-RO"/>
        </w:rPr>
        <w:t>“</w:t>
      </w:r>
      <w:r w:rsidRPr="000761F3">
        <w:rPr>
          <w:b/>
          <w:lang w:val="ro-RO"/>
        </w:rPr>
        <w:t>pentru perioada</w:t>
      </w:r>
      <w:r w:rsidRPr="000761F3">
        <w:rPr>
          <w:lang w:val="ro-RO"/>
        </w:rPr>
        <w:t>” se indică perioada de achiziții pentru care este completat borderoul, cu indicarea anului calendaristic sau a datei primei şi ultimei achiziţii;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 xml:space="preserve">2) La </w:t>
      </w:r>
      <w:r w:rsidRPr="00F7588E">
        <w:rPr>
          <w:bCs/>
          <w:lang w:val="ro-RO"/>
        </w:rPr>
        <w:t>poziţia</w:t>
      </w:r>
      <w:r w:rsidRPr="000761F3">
        <w:rPr>
          <w:b/>
          <w:bCs/>
          <w:lang w:val="ro-RO"/>
        </w:rPr>
        <w:t xml:space="preserve"> </w:t>
      </w:r>
      <w:r w:rsidRPr="000761F3">
        <w:rPr>
          <w:lang w:val="ro-RO"/>
        </w:rPr>
        <w:t>“</w:t>
      </w:r>
      <w:r w:rsidRPr="000761F3">
        <w:rPr>
          <w:b/>
          <w:lang w:val="ro-RO"/>
        </w:rPr>
        <w:t>Codul  fiscal</w:t>
      </w:r>
      <w:r>
        <w:rPr>
          <w:b/>
          <w:lang w:val="ro-RO"/>
        </w:rPr>
        <w:t xml:space="preserve"> (</w:t>
      </w:r>
      <w:r w:rsidRPr="000761F3">
        <w:rPr>
          <w:b/>
          <w:lang w:val="ro-RO"/>
        </w:rPr>
        <w:t>IDNP</w:t>
      </w:r>
      <w:r>
        <w:rPr>
          <w:b/>
          <w:lang w:val="ro-RO"/>
        </w:rPr>
        <w:t>)</w:t>
      </w:r>
      <w:r w:rsidRPr="000761F3">
        <w:rPr>
          <w:lang w:val="ro-RO"/>
        </w:rPr>
        <w:t>” se indică codul fiscal</w:t>
      </w:r>
      <w:r>
        <w:rPr>
          <w:lang w:val="ro-RO"/>
        </w:rPr>
        <w:t xml:space="preserve"> (</w:t>
      </w:r>
      <w:r w:rsidRPr="000761F3">
        <w:rPr>
          <w:lang w:val="ro-RO"/>
        </w:rPr>
        <w:t>IDNP</w:t>
      </w:r>
      <w:r>
        <w:rPr>
          <w:lang w:val="ro-RO"/>
        </w:rPr>
        <w:t>)</w:t>
      </w:r>
      <w:r w:rsidRPr="000761F3">
        <w:rPr>
          <w:lang w:val="ro-RO"/>
        </w:rPr>
        <w:t xml:space="preserve"> indicat în buletinul de identitate sau, în lipsa acestuia, în alt act care confirmă identitatea persoanei fizice </w:t>
      </w:r>
      <w:r w:rsidRPr="000761F3">
        <w:rPr>
          <w:bCs/>
          <w:lang w:val="ro-RO"/>
        </w:rPr>
        <w:t>care desfășoară activități independente</w:t>
      </w:r>
      <w:r w:rsidRPr="000761F3">
        <w:rPr>
          <w:lang w:val="ro-RO"/>
        </w:rPr>
        <w:t xml:space="preserve"> – paşaport, adeverinţă de naştere etc;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bCs/>
          <w:lang w:val="ro-RO"/>
        </w:rPr>
        <w:t>3)</w:t>
      </w:r>
      <w:r w:rsidRPr="000761F3">
        <w:rPr>
          <w:lang w:val="ro-RO"/>
        </w:rPr>
        <w:t xml:space="preserve"> La </w:t>
      </w:r>
      <w:r w:rsidRPr="00F7588E">
        <w:rPr>
          <w:bCs/>
          <w:lang w:val="ro-RO"/>
        </w:rPr>
        <w:t>poziţia</w:t>
      </w:r>
      <w:r w:rsidRPr="000761F3">
        <w:rPr>
          <w:b/>
          <w:bCs/>
          <w:lang w:val="ro-RO"/>
        </w:rPr>
        <w:t xml:space="preserve"> “Numele, prenumele persoanei”</w:t>
      </w:r>
      <w:r w:rsidRPr="000761F3">
        <w:rPr>
          <w:lang w:val="ro-RO"/>
        </w:rPr>
        <w:t xml:space="preserve"> se indică numele, prenumele persoanei fizice care desfăşoară activitate independentă conform art.69</w:t>
      </w:r>
      <w:r w:rsidRPr="000761F3">
        <w:rPr>
          <w:vertAlign w:val="superscript"/>
          <w:lang w:val="ro-RO"/>
        </w:rPr>
        <w:t>6</w:t>
      </w:r>
      <w:r>
        <w:rPr>
          <w:lang w:val="ro-RO"/>
        </w:rPr>
        <w:t xml:space="preserve"> din Codul fiscal;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 xml:space="preserve">4) La </w:t>
      </w:r>
      <w:r w:rsidRPr="00F7588E">
        <w:rPr>
          <w:bCs/>
          <w:lang w:val="ro-RO"/>
        </w:rPr>
        <w:t>poziţia</w:t>
      </w:r>
      <w:r w:rsidRPr="000761F3">
        <w:rPr>
          <w:b/>
          <w:bCs/>
          <w:lang w:val="ro-RO"/>
        </w:rPr>
        <w:t xml:space="preserve"> </w:t>
      </w:r>
      <w:r w:rsidRPr="000761F3">
        <w:rPr>
          <w:lang w:val="ro-RO"/>
        </w:rPr>
        <w:t>“</w:t>
      </w:r>
      <w:r w:rsidRPr="000761F3">
        <w:rPr>
          <w:b/>
          <w:bCs/>
          <w:lang w:val="ro-RO"/>
        </w:rPr>
        <w:t>Domiciliu</w:t>
      </w:r>
      <w:r w:rsidRPr="000761F3">
        <w:rPr>
          <w:lang w:val="ro-RO"/>
        </w:rPr>
        <w:t>” se indică domiciliu (municipiu, orașul, comuna, strada, numărul) persoanei fizice ce desfășoară activități independente;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 xml:space="preserve">5) În coloana </w:t>
      </w:r>
      <w:r w:rsidRPr="000761F3">
        <w:rPr>
          <w:b/>
          <w:lang w:val="ro-RO"/>
        </w:rPr>
        <w:t>“Data achiziţiei”</w:t>
      </w:r>
      <w:r w:rsidRPr="000761F3">
        <w:rPr>
          <w:lang w:val="ro-RO"/>
        </w:rPr>
        <w:t xml:space="preserve"> se indică data fiecărei achiziţii efectuată în decursul anului calendaristic;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6) În coloana</w:t>
      </w:r>
      <w:r>
        <w:rPr>
          <w:lang w:val="ro-RO"/>
        </w:rPr>
        <w:t xml:space="preserve"> </w:t>
      </w:r>
      <w:r w:rsidRPr="000761F3">
        <w:rPr>
          <w:lang w:val="ro-RO"/>
        </w:rPr>
        <w:t>“</w:t>
      </w:r>
      <w:r w:rsidRPr="000761F3">
        <w:rPr>
          <w:b/>
          <w:lang w:val="ro-RO"/>
        </w:rPr>
        <w:t>Codul  fiscal</w:t>
      </w:r>
      <w:r>
        <w:rPr>
          <w:b/>
          <w:lang w:val="ro-RO"/>
        </w:rPr>
        <w:t xml:space="preserve"> (</w:t>
      </w:r>
      <w:r w:rsidRPr="000761F3">
        <w:rPr>
          <w:b/>
          <w:lang w:val="ro-RO"/>
        </w:rPr>
        <w:t>IDNP</w:t>
      </w:r>
      <w:r>
        <w:rPr>
          <w:b/>
          <w:lang w:val="ro-RO"/>
        </w:rPr>
        <w:t>)</w:t>
      </w:r>
      <w:r w:rsidRPr="000761F3">
        <w:rPr>
          <w:lang w:val="ro-RO"/>
        </w:rPr>
        <w:t>” se indică codul fiscal</w:t>
      </w:r>
      <w:r>
        <w:rPr>
          <w:lang w:val="ro-RO"/>
        </w:rPr>
        <w:t xml:space="preserve"> (</w:t>
      </w:r>
      <w:r w:rsidRPr="000761F3">
        <w:rPr>
          <w:lang w:val="ro-RO"/>
        </w:rPr>
        <w:t>IDNP</w:t>
      </w:r>
      <w:r>
        <w:rPr>
          <w:lang w:val="ro-RO"/>
        </w:rPr>
        <w:t>)</w:t>
      </w:r>
      <w:r w:rsidRPr="000761F3">
        <w:rPr>
          <w:lang w:val="ro-RO"/>
        </w:rPr>
        <w:t xml:space="preserve"> indicat în buletinul de identitate sau, în lipsa acestuia, în alt act care confirmă identitatea persoanei fizice de la care s-a efectuat achiziția-paşaport, adeverinţă de naştere etc;</w:t>
      </w:r>
    </w:p>
    <w:p w:rsidR="00E31B29" w:rsidRPr="000761F3" w:rsidRDefault="00E31B29" w:rsidP="00E31B29">
      <w:pPr>
        <w:tabs>
          <w:tab w:val="left" w:pos="2646"/>
        </w:tabs>
        <w:spacing w:line="276" w:lineRule="auto"/>
        <w:ind w:firstLine="567"/>
        <w:jc w:val="both"/>
        <w:rPr>
          <w:lang w:val="ro-RO"/>
        </w:rPr>
      </w:pPr>
      <w:r w:rsidRPr="000761F3">
        <w:rPr>
          <w:lang w:val="ro-RO"/>
        </w:rPr>
        <w:t>7) În coloana “</w:t>
      </w:r>
      <w:r w:rsidRPr="000761F3">
        <w:rPr>
          <w:b/>
          <w:bCs/>
          <w:lang w:val="ro-RO"/>
        </w:rPr>
        <w:t>Numele, Prenumele persoanei fizice-cetăţean</w:t>
      </w:r>
      <w:r w:rsidRPr="000761F3">
        <w:rPr>
          <w:lang w:val="ro-RO"/>
        </w:rPr>
        <w:t xml:space="preserve">” se indică </w:t>
      </w:r>
      <w:r w:rsidRPr="000761F3">
        <w:rPr>
          <w:bCs/>
          <w:lang w:val="ro-RO"/>
        </w:rPr>
        <w:t xml:space="preserve">numele și prenumele persoanei fizice-cetăţean de la care se efectuează achiziția </w:t>
      </w:r>
      <w:r w:rsidRPr="000761F3">
        <w:rPr>
          <w:lang w:val="ro-RO"/>
        </w:rPr>
        <w:t xml:space="preserve"> indicate în buletinul de identitate sau, în lipsa acestuia, în alt act care confirmă identitatea;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8) În coloana “</w:t>
      </w:r>
      <w:r w:rsidRPr="000761F3">
        <w:rPr>
          <w:b/>
          <w:lang w:val="ro-RO"/>
        </w:rPr>
        <w:t>Semnătura persoanei fizice-cetăţean</w:t>
      </w:r>
      <w:r w:rsidRPr="000761F3">
        <w:rPr>
          <w:lang w:val="ro-RO"/>
        </w:rPr>
        <w:t>”, persoana fizică-cetăţean care predă produsele aplică semnătura la fiecare transmitere;</w:t>
      </w:r>
    </w:p>
    <w:p w:rsidR="00E31B29" w:rsidRPr="00064472" w:rsidRDefault="00E31B29" w:rsidP="00E31B29">
      <w:pPr>
        <w:ind w:firstLine="567"/>
        <w:jc w:val="both"/>
        <w:rPr>
          <w:lang w:val="en-US"/>
        </w:rPr>
      </w:pPr>
      <w:r w:rsidRPr="000761F3">
        <w:rPr>
          <w:lang w:val="ro-RO"/>
        </w:rPr>
        <w:t>9) În coloana “</w:t>
      </w:r>
      <w:r w:rsidRPr="000761F3">
        <w:rPr>
          <w:b/>
          <w:bCs/>
          <w:lang w:val="ro-RO"/>
        </w:rPr>
        <w:t xml:space="preserve">Categoria produsului achiziționat” </w:t>
      </w:r>
      <w:r w:rsidRPr="000761F3">
        <w:rPr>
          <w:bCs/>
          <w:lang w:val="ro-RO"/>
        </w:rPr>
        <w:t>se indică categoria produsului achiziționat.</w:t>
      </w:r>
      <w:r w:rsidRPr="000761F3">
        <w:rPr>
          <w:b/>
          <w:iCs/>
          <w:lang w:val="ro-RO"/>
        </w:rPr>
        <w:t xml:space="preserve"> A </w:t>
      </w:r>
      <w:r w:rsidRPr="000761F3">
        <w:rPr>
          <w:iCs/>
          <w:lang w:val="ro-RO"/>
        </w:rPr>
        <w:t xml:space="preserve">se indică în cazul produse agricole, </w:t>
      </w:r>
      <w:r w:rsidRPr="000761F3">
        <w:rPr>
          <w:b/>
          <w:iCs/>
          <w:lang w:val="ro-RO"/>
        </w:rPr>
        <w:t>B</w:t>
      </w:r>
      <w:r w:rsidRPr="000761F3">
        <w:rPr>
          <w:iCs/>
          <w:lang w:val="ro-RO"/>
        </w:rPr>
        <w:t>- pentru alte tipuri de produse.</w:t>
      </w:r>
      <w:r w:rsidRPr="000761F3">
        <w:rPr>
          <w:lang w:val="ro-RO"/>
        </w:rPr>
        <w:t xml:space="preserve"> În funcţie de natura faptelor economice şi a tehnologiei de prelucrare a informaţiei în conţinutul borderoului, pot fi introduse subcategorii suplimentare</w:t>
      </w:r>
      <w:r w:rsidRPr="00064472">
        <w:rPr>
          <w:lang w:val="en-US"/>
        </w:rPr>
        <w:t>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10) În coloana “</w:t>
      </w:r>
      <w:r w:rsidRPr="000761F3">
        <w:rPr>
          <w:b/>
          <w:lang w:val="ro-RO"/>
        </w:rPr>
        <w:t>Cantitatea</w:t>
      </w:r>
      <w:r w:rsidRPr="000761F3">
        <w:rPr>
          <w:lang w:val="ro-RO"/>
        </w:rPr>
        <w:t>” se indică cantitatea produsului achiziționat</w:t>
      </w:r>
      <w:r>
        <w:rPr>
          <w:lang w:val="ro-RO"/>
        </w:rPr>
        <w:t xml:space="preserve"> (de ex. bucăți, cutii, kilograme etc.)</w:t>
      </w:r>
      <w:r w:rsidRPr="000761F3">
        <w:rPr>
          <w:lang w:val="ro-RO"/>
        </w:rPr>
        <w:t>;</w:t>
      </w:r>
    </w:p>
    <w:p w:rsidR="00E31B29" w:rsidRPr="000761F3" w:rsidRDefault="00E31B29" w:rsidP="00E31B29">
      <w:pPr>
        <w:ind w:firstLine="567"/>
        <w:jc w:val="both"/>
        <w:rPr>
          <w:lang w:val="ro-RO"/>
        </w:rPr>
      </w:pPr>
      <w:r w:rsidRPr="000761F3">
        <w:rPr>
          <w:lang w:val="ro-RO"/>
        </w:rPr>
        <w:t>11) În coloana “</w:t>
      </w:r>
      <w:r w:rsidRPr="000761F3">
        <w:rPr>
          <w:b/>
          <w:lang w:val="ro-RO"/>
        </w:rPr>
        <w:t>Valoarea totală, lei</w:t>
      </w:r>
      <w:r w:rsidRPr="000761F3">
        <w:rPr>
          <w:lang w:val="ro-RO"/>
        </w:rPr>
        <w:t>” se indică valoarea totală în lei a produselor achiziționate;</w:t>
      </w:r>
    </w:p>
    <w:p w:rsidR="00E31B29" w:rsidRPr="00024ED8" w:rsidRDefault="00E31B29" w:rsidP="00E31B29">
      <w:pPr>
        <w:ind w:firstLine="567"/>
        <w:jc w:val="both"/>
        <w:rPr>
          <w:lang w:val="en-GB"/>
        </w:rPr>
      </w:pPr>
      <w:r w:rsidRPr="000761F3">
        <w:rPr>
          <w:lang w:val="ro-RO"/>
        </w:rPr>
        <w:t>12) În rubrica “</w:t>
      </w:r>
      <w:r w:rsidRPr="000761F3">
        <w:rPr>
          <w:b/>
          <w:lang w:val="ro-RO"/>
        </w:rPr>
        <w:t>Total</w:t>
      </w:r>
      <w:r w:rsidRPr="000761F3">
        <w:rPr>
          <w:lang w:val="ro-RO"/>
        </w:rPr>
        <w:t>”, la sfîrşitul perioadei, se indică totalurile aferente indicatorului din coloana</w:t>
      </w:r>
      <w:r>
        <w:rPr>
          <w:lang w:val="ro-RO"/>
        </w:rPr>
        <w:t xml:space="preserve"> 7.</w:t>
      </w:r>
      <w:r w:rsidRPr="00024ED8">
        <w:rPr>
          <w:lang w:val="en-GB"/>
        </w:rPr>
        <w:t>”.</w:t>
      </w:r>
    </w:p>
    <w:p w:rsidR="00E31B29" w:rsidRPr="000761F3" w:rsidRDefault="00E31B29" w:rsidP="00E31B29">
      <w:pPr>
        <w:ind w:firstLine="567"/>
        <w:jc w:val="both"/>
        <w:rPr>
          <w:sz w:val="22"/>
          <w:szCs w:val="22"/>
          <w:lang w:val="ro-RO"/>
        </w:rPr>
      </w:pPr>
    </w:p>
    <w:p w:rsidR="00A57CE5" w:rsidRPr="00E31B29" w:rsidRDefault="00A57CE5">
      <w:pPr>
        <w:rPr>
          <w:lang w:val="ro-RO"/>
        </w:rPr>
      </w:pPr>
    </w:p>
    <w:sectPr w:rsidR="00A57CE5" w:rsidRPr="00E31B29" w:rsidSect="00651281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B29"/>
    <w:rsid w:val="00A57CE5"/>
    <w:rsid w:val="00E3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2018-05-11T13:29:00Z</dcterms:created>
  <dcterms:modified xsi:type="dcterms:W3CDTF">2018-05-11T13:29:00Z</dcterms:modified>
</cp:coreProperties>
</file>